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08" w:rsidRPr="00390BDC" w:rsidRDefault="0049199C" w:rsidP="00EF7108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390BDC">
        <w:rPr>
          <w:rFonts w:ascii="Cambria" w:hAnsi="Cambria" w:cs="Times New Roman"/>
          <w:sz w:val="24"/>
          <w:szCs w:val="24"/>
        </w:rPr>
        <w:t>Wisznice, 05</w:t>
      </w:r>
      <w:r w:rsidR="00EF7108" w:rsidRPr="00390BDC">
        <w:rPr>
          <w:rFonts w:ascii="Cambria" w:hAnsi="Cambria" w:cs="Times New Roman"/>
          <w:sz w:val="24"/>
          <w:szCs w:val="24"/>
        </w:rPr>
        <w:t>.</w:t>
      </w:r>
      <w:r w:rsidRPr="00390BDC">
        <w:rPr>
          <w:rFonts w:ascii="Cambria" w:hAnsi="Cambria" w:cs="Times New Roman"/>
          <w:sz w:val="24"/>
          <w:szCs w:val="24"/>
        </w:rPr>
        <w:t>05</w:t>
      </w:r>
      <w:r w:rsidR="00F6180D" w:rsidRPr="00390BDC">
        <w:rPr>
          <w:rFonts w:ascii="Cambria" w:hAnsi="Cambria" w:cs="Times New Roman"/>
          <w:sz w:val="24"/>
          <w:szCs w:val="24"/>
        </w:rPr>
        <w:t>.2023</w:t>
      </w:r>
      <w:r w:rsidR="008F3555" w:rsidRPr="00390BDC">
        <w:rPr>
          <w:rFonts w:ascii="Cambria" w:hAnsi="Cambria" w:cs="Times New Roman"/>
          <w:sz w:val="24"/>
          <w:szCs w:val="24"/>
        </w:rPr>
        <w:t xml:space="preserve"> r.</w:t>
      </w:r>
    </w:p>
    <w:p w:rsidR="00EF7108" w:rsidRPr="00390BDC" w:rsidRDefault="00EF7108" w:rsidP="00EF710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390BDC">
        <w:rPr>
          <w:rFonts w:ascii="Cambria" w:hAnsi="Cambria" w:cs="Times New Roman"/>
          <w:b/>
          <w:sz w:val="24"/>
          <w:szCs w:val="24"/>
        </w:rPr>
        <w:t>Zamawiający:</w:t>
      </w:r>
    </w:p>
    <w:p w:rsidR="00EF7108" w:rsidRPr="00390BDC" w:rsidRDefault="00EF7108" w:rsidP="00EF7108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390BDC">
        <w:rPr>
          <w:rFonts w:ascii="Cambria" w:hAnsi="Cambria" w:cs="Times New Roman"/>
          <w:bCs/>
          <w:sz w:val="24"/>
          <w:szCs w:val="24"/>
        </w:rPr>
        <w:t>Gmina Wisznice</w:t>
      </w:r>
    </w:p>
    <w:p w:rsidR="00EF7108" w:rsidRPr="00390BDC" w:rsidRDefault="00EF7108" w:rsidP="00EF7108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390BDC">
        <w:rPr>
          <w:rFonts w:ascii="Cambria" w:hAnsi="Cambria" w:cs="Times New Roman"/>
          <w:bCs/>
          <w:sz w:val="24"/>
          <w:szCs w:val="24"/>
        </w:rPr>
        <w:t>ul. Rynek 35</w:t>
      </w:r>
    </w:p>
    <w:p w:rsidR="00EF7108" w:rsidRPr="00390BDC" w:rsidRDefault="00EF7108" w:rsidP="00EF7108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390BDC">
        <w:rPr>
          <w:rFonts w:ascii="Cambria" w:hAnsi="Cambria" w:cs="Times New Roman"/>
          <w:bCs/>
          <w:sz w:val="24"/>
          <w:szCs w:val="24"/>
        </w:rPr>
        <w:t>21-580 Wisznice</w:t>
      </w:r>
    </w:p>
    <w:p w:rsidR="00EF7108" w:rsidRPr="00390BDC" w:rsidRDefault="00EF7108" w:rsidP="00EF7108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EF7108" w:rsidRPr="00390BDC" w:rsidRDefault="00EF7108" w:rsidP="00EF710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:rsidR="00AD3427" w:rsidRPr="00390BDC" w:rsidRDefault="00AD3427" w:rsidP="00EF710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EF7108" w:rsidRPr="00390BDC" w:rsidRDefault="00EF7108" w:rsidP="0049199C">
      <w:pPr>
        <w:pStyle w:val="Style3"/>
        <w:widowControl/>
        <w:spacing w:before="149"/>
        <w:jc w:val="both"/>
        <w:rPr>
          <w:rFonts w:ascii="Cambria" w:hAnsi="Cambria" w:cs="Arial"/>
          <w:b/>
          <w:color w:val="000000"/>
        </w:rPr>
      </w:pPr>
      <w:r w:rsidRPr="00390BDC">
        <w:rPr>
          <w:rFonts w:ascii="Cambria" w:hAnsi="Cambria"/>
        </w:rPr>
        <w:t xml:space="preserve">Dotyczy:  </w:t>
      </w:r>
      <w:r w:rsidR="0049199C" w:rsidRPr="00390BDC">
        <w:rPr>
          <w:rStyle w:val="FontStyle49"/>
          <w:rFonts w:ascii="Cambria" w:hAnsi="Cambria" w:cs="Arial"/>
          <w:b/>
          <w:sz w:val="24"/>
          <w:szCs w:val="24"/>
        </w:rPr>
        <w:t>„Przygotowanie i dostarczenie całodziennego wyżywienia dla Pacjentów Zakładu Opiekuńczo-Leczniczego w Curynie "</w:t>
      </w:r>
      <w:r w:rsidR="00F6180D" w:rsidRPr="00390BDC">
        <w:rPr>
          <w:rFonts w:ascii="Cambria" w:hAnsi="Cambria"/>
        </w:rPr>
        <w:t>:</w:t>
      </w:r>
      <w:r w:rsidR="0049199C" w:rsidRPr="00390BDC">
        <w:rPr>
          <w:rFonts w:ascii="Cambria" w:hAnsi="Cambria"/>
        </w:rPr>
        <w:t xml:space="preserve"> </w:t>
      </w:r>
      <w:r w:rsidR="0049199C" w:rsidRPr="00390BDC">
        <w:rPr>
          <w:rFonts w:ascii="Cambria" w:hAnsi="Cambria"/>
          <w:lang w:eastAsia="ar-SA"/>
        </w:rPr>
        <w:t>.271.2</w:t>
      </w:r>
      <w:r w:rsidR="00BE2F9F" w:rsidRPr="00390BDC">
        <w:rPr>
          <w:rFonts w:ascii="Cambria" w:hAnsi="Cambria"/>
          <w:lang w:eastAsia="ar-SA"/>
        </w:rPr>
        <w:t>.2023</w:t>
      </w: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mbria" w:hAnsi="Cambria" w:cs="Times New Roman"/>
          <w:bCs/>
          <w:sz w:val="24"/>
          <w:szCs w:val="24"/>
        </w:rPr>
      </w:pP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390BDC">
        <w:rPr>
          <w:rFonts w:ascii="Cambria" w:hAnsi="Cambria" w:cs="Times New Roman"/>
          <w:b/>
          <w:i/>
          <w:sz w:val="24"/>
          <w:szCs w:val="24"/>
        </w:rPr>
        <w:t xml:space="preserve">Zmiana treści SWZ </w:t>
      </w:r>
    </w:p>
    <w:p w:rsidR="00AD3427" w:rsidRPr="00390BDC" w:rsidRDefault="00AD3427" w:rsidP="00EF710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sz w:val="24"/>
          <w:szCs w:val="24"/>
        </w:rPr>
      </w:pP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  <w:r w:rsidRPr="00390BDC">
        <w:rPr>
          <w:rFonts w:ascii="Cambria" w:hAnsi="Cambria" w:cs="Times New Roman"/>
          <w:sz w:val="24"/>
          <w:szCs w:val="24"/>
        </w:rPr>
        <w:t xml:space="preserve">Zamawiający </w:t>
      </w:r>
      <w:r w:rsidRPr="00390BDC">
        <w:rPr>
          <w:rFonts w:ascii="Cambria" w:hAnsi="Cambria" w:cs="Times New Roman"/>
          <w:bCs/>
          <w:sz w:val="24"/>
          <w:szCs w:val="24"/>
        </w:rPr>
        <w:t xml:space="preserve">działając na podstawie </w:t>
      </w:r>
      <w:r w:rsidRPr="00390BDC">
        <w:rPr>
          <w:rFonts w:ascii="Cambria" w:hAnsi="Cambria" w:cs="Times New Roman"/>
          <w:sz w:val="24"/>
          <w:szCs w:val="24"/>
        </w:rPr>
        <w:t xml:space="preserve">art. </w:t>
      </w:r>
      <w:r w:rsidR="006A46BD" w:rsidRPr="00390BDC">
        <w:rPr>
          <w:rFonts w:ascii="Cambria" w:hAnsi="Cambria" w:cs="Times New Roman"/>
          <w:sz w:val="24"/>
          <w:szCs w:val="24"/>
        </w:rPr>
        <w:t>286 ust. 1</w:t>
      </w:r>
      <w:r w:rsidR="00CA4DA5" w:rsidRPr="00390BDC">
        <w:rPr>
          <w:rFonts w:ascii="Cambria" w:hAnsi="Cambria" w:cs="Times New Roman"/>
          <w:sz w:val="24"/>
          <w:szCs w:val="24"/>
        </w:rPr>
        <w:t>,3</w:t>
      </w:r>
      <w:r w:rsidR="006A46BD" w:rsidRPr="00390BDC">
        <w:rPr>
          <w:rFonts w:ascii="Cambria" w:hAnsi="Cambria" w:cs="Times New Roman"/>
          <w:sz w:val="24"/>
          <w:szCs w:val="24"/>
        </w:rPr>
        <w:t xml:space="preserve"> i</w:t>
      </w:r>
      <w:r w:rsidRPr="00390BDC">
        <w:rPr>
          <w:rFonts w:ascii="Cambria" w:hAnsi="Cambria" w:cs="Times New Roman"/>
          <w:sz w:val="24"/>
          <w:szCs w:val="24"/>
        </w:rPr>
        <w:t xml:space="preserve"> ust.</w:t>
      </w:r>
      <w:r w:rsidR="006A46BD" w:rsidRPr="00390BDC">
        <w:rPr>
          <w:rFonts w:ascii="Cambria" w:hAnsi="Cambria" w:cs="Times New Roman"/>
          <w:sz w:val="24"/>
          <w:szCs w:val="24"/>
        </w:rPr>
        <w:t xml:space="preserve"> 9</w:t>
      </w:r>
      <w:r w:rsidRPr="00390BDC">
        <w:rPr>
          <w:rFonts w:ascii="Cambria" w:hAnsi="Cambria" w:cs="Times New Roman"/>
          <w:sz w:val="24"/>
          <w:szCs w:val="24"/>
        </w:rPr>
        <w:t xml:space="preserve"> ustawy z dnia 11 września 2019 r. Prawo zamówień public</w:t>
      </w:r>
      <w:r w:rsidR="00BB5F03" w:rsidRPr="00390BDC">
        <w:rPr>
          <w:rFonts w:ascii="Cambria" w:hAnsi="Cambria" w:cs="Times New Roman"/>
          <w:sz w:val="24"/>
          <w:szCs w:val="24"/>
        </w:rPr>
        <w:t>znych (tekst jedn. Dz. U. z 2022</w:t>
      </w:r>
      <w:r w:rsidRPr="00390BDC">
        <w:rPr>
          <w:rFonts w:ascii="Cambria" w:hAnsi="Cambria" w:cs="Times New Roman"/>
          <w:sz w:val="24"/>
          <w:szCs w:val="24"/>
        </w:rPr>
        <w:t xml:space="preserve"> r. poz. </w:t>
      </w:r>
      <w:r w:rsidR="00BB5F03" w:rsidRPr="00390BDC">
        <w:rPr>
          <w:rFonts w:ascii="Cambria" w:hAnsi="Cambria" w:cs="Times New Roman"/>
          <w:sz w:val="24"/>
          <w:szCs w:val="24"/>
        </w:rPr>
        <w:t>1710</w:t>
      </w:r>
      <w:r w:rsidRPr="00390BDC">
        <w:rPr>
          <w:rFonts w:ascii="Cambria" w:hAnsi="Cambria" w:cs="Times New Roman"/>
          <w:sz w:val="24"/>
          <w:szCs w:val="24"/>
        </w:rPr>
        <w:t xml:space="preserve"> ze zm.) zmienia treść</w:t>
      </w:r>
      <w:r w:rsidRPr="00390BDC">
        <w:rPr>
          <w:rFonts w:ascii="Cambria" w:hAnsi="Cambria" w:cs="Times New Roman"/>
          <w:bCs/>
          <w:sz w:val="24"/>
          <w:szCs w:val="24"/>
        </w:rPr>
        <w:t xml:space="preserve"> Specyfikacji Warunków Zamówienia (SWZ) w zakresie jak niżej:</w:t>
      </w:r>
    </w:p>
    <w:p w:rsidR="005065D5" w:rsidRPr="00390BDC" w:rsidRDefault="005065D5" w:rsidP="00EF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</w:p>
    <w:p w:rsidR="005065D5" w:rsidRPr="00390BDC" w:rsidRDefault="005065D5" w:rsidP="00390BDC">
      <w:pPr>
        <w:pStyle w:val="Akapitzlist"/>
        <w:numPr>
          <w:ilvl w:val="0"/>
          <w:numId w:val="26"/>
        </w:numPr>
        <w:tabs>
          <w:tab w:val="left" w:pos="284"/>
        </w:tabs>
        <w:adjustRightInd w:val="0"/>
        <w:ind w:left="0" w:hanging="10"/>
        <w:rPr>
          <w:rFonts w:ascii="Cambria" w:hAnsi="Cambria"/>
          <w:b/>
          <w:bCs/>
          <w:sz w:val="24"/>
          <w:szCs w:val="24"/>
        </w:rPr>
      </w:pPr>
      <w:r w:rsidRPr="00390BDC">
        <w:rPr>
          <w:rFonts w:ascii="Cambria" w:hAnsi="Cambria"/>
          <w:b/>
          <w:bCs/>
          <w:sz w:val="24"/>
          <w:szCs w:val="24"/>
        </w:rPr>
        <w:t>Zmienia termin wykonania zamówienia</w:t>
      </w:r>
    </w:p>
    <w:p w:rsidR="00EF7108" w:rsidRPr="00390BDC" w:rsidRDefault="00EF7108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:rsidR="005065D5" w:rsidRDefault="005065D5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  <w:r w:rsidRPr="00390BDC"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  <w:t>W SWZ było</w:t>
      </w:r>
    </w:p>
    <w:p w:rsidR="00390BDC" w:rsidRPr="00390BDC" w:rsidRDefault="00390BDC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:rsidR="005065D5" w:rsidRPr="00390BDC" w:rsidRDefault="005065D5" w:rsidP="00390BDC">
      <w:pPr>
        <w:pStyle w:val="Nagwek1"/>
        <w:spacing w:befor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VII. TERMIN WYKONANIA ZAMÓWIENIA</w:t>
      </w:r>
    </w:p>
    <w:p w:rsidR="005065D5" w:rsidRPr="00390BDC" w:rsidRDefault="005065D5" w:rsidP="00390BDC">
      <w:pPr>
        <w:pStyle w:val="Nagwek11"/>
        <w:ind w:left="0"/>
        <w:rPr>
          <w:rFonts w:ascii="Cambria" w:hAnsi="Cambria"/>
          <w:u w:val="thick"/>
        </w:rPr>
      </w:pPr>
    </w:p>
    <w:p w:rsidR="005065D5" w:rsidRPr="00390BDC" w:rsidRDefault="005065D5" w:rsidP="00390BDC">
      <w:pPr>
        <w:pStyle w:val="Akapitzlist"/>
        <w:widowControl/>
        <w:tabs>
          <w:tab w:val="left" w:pos="284"/>
        </w:tabs>
        <w:suppressAutoHyphens/>
        <w:autoSpaceDE/>
        <w:autoSpaceDN/>
        <w:ind w:left="0" w:firstLine="0"/>
        <w:contextualSpacing/>
        <w:textAlignment w:val="baseline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Termin realizacji przedmiotu umowy -  01.06.2023 r. – 30.06.2024 r.</w:t>
      </w:r>
    </w:p>
    <w:p w:rsidR="005065D5" w:rsidRPr="00390BDC" w:rsidRDefault="005065D5" w:rsidP="00390BDC">
      <w:pPr>
        <w:pStyle w:val="Akapitzlist"/>
        <w:widowControl/>
        <w:tabs>
          <w:tab w:val="left" w:pos="284"/>
        </w:tabs>
        <w:suppressAutoHyphens/>
        <w:autoSpaceDE/>
        <w:autoSpaceDN/>
        <w:ind w:left="0" w:firstLine="0"/>
        <w:contextualSpacing/>
        <w:textAlignment w:val="baseline"/>
        <w:rPr>
          <w:rFonts w:ascii="Cambria" w:hAnsi="Cambria"/>
          <w:sz w:val="24"/>
          <w:szCs w:val="24"/>
        </w:rPr>
      </w:pPr>
    </w:p>
    <w:p w:rsidR="005065D5" w:rsidRDefault="005065D5" w:rsidP="00390BDC">
      <w:pPr>
        <w:pStyle w:val="Akapitzlist"/>
        <w:widowControl/>
        <w:tabs>
          <w:tab w:val="left" w:pos="284"/>
        </w:tabs>
        <w:suppressAutoHyphens/>
        <w:autoSpaceDE/>
        <w:autoSpaceDN/>
        <w:ind w:left="0" w:firstLine="0"/>
        <w:contextualSpacing/>
        <w:textAlignment w:val="baseline"/>
        <w:rPr>
          <w:rFonts w:ascii="Cambria" w:hAnsi="Cambria"/>
          <w:b/>
          <w:sz w:val="24"/>
          <w:szCs w:val="24"/>
        </w:rPr>
      </w:pPr>
      <w:r w:rsidRPr="00390BDC">
        <w:rPr>
          <w:rFonts w:ascii="Cambria" w:hAnsi="Cambria"/>
          <w:b/>
          <w:sz w:val="24"/>
          <w:szCs w:val="24"/>
        </w:rPr>
        <w:t>W SWZ powinno być</w:t>
      </w:r>
    </w:p>
    <w:p w:rsidR="00390BDC" w:rsidRPr="00390BDC" w:rsidRDefault="00390BDC" w:rsidP="00390BDC">
      <w:pPr>
        <w:pStyle w:val="Akapitzlist"/>
        <w:widowControl/>
        <w:tabs>
          <w:tab w:val="left" w:pos="284"/>
        </w:tabs>
        <w:suppressAutoHyphens/>
        <w:autoSpaceDE/>
        <w:autoSpaceDN/>
        <w:ind w:left="0" w:firstLine="0"/>
        <w:contextualSpacing/>
        <w:textAlignment w:val="baseline"/>
        <w:rPr>
          <w:rFonts w:ascii="Cambria" w:eastAsia="Arial Unicode MS" w:hAnsi="Cambria"/>
          <w:b/>
          <w:kern w:val="2"/>
          <w:sz w:val="24"/>
          <w:szCs w:val="24"/>
          <w:lang w:eastAsia="zh-CN" w:bidi="hi-IN"/>
        </w:rPr>
      </w:pPr>
    </w:p>
    <w:p w:rsidR="005065D5" w:rsidRPr="00390BDC" w:rsidRDefault="005065D5" w:rsidP="00390BDC">
      <w:pPr>
        <w:pStyle w:val="Nagwek1"/>
        <w:spacing w:befor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VII. TERMIN WYKONANIA ZAMÓWIENIA</w:t>
      </w:r>
    </w:p>
    <w:p w:rsidR="005065D5" w:rsidRPr="00390BDC" w:rsidRDefault="005065D5" w:rsidP="00390BDC">
      <w:pPr>
        <w:pStyle w:val="Nagwek11"/>
        <w:ind w:left="0"/>
        <w:rPr>
          <w:rFonts w:ascii="Cambria" w:hAnsi="Cambria"/>
          <w:u w:val="thick"/>
        </w:rPr>
      </w:pPr>
    </w:p>
    <w:p w:rsidR="005065D5" w:rsidRPr="00390BDC" w:rsidRDefault="005065D5" w:rsidP="00390BDC">
      <w:pPr>
        <w:pStyle w:val="Akapitzlist"/>
        <w:widowControl/>
        <w:tabs>
          <w:tab w:val="left" w:pos="284"/>
        </w:tabs>
        <w:suppressAutoHyphens/>
        <w:autoSpaceDE/>
        <w:autoSpaceDN/>
        <w:ind w:left="0" w:firstLine="0"/>
        <w:contextualSpacing/>
        <w:textAlignment w:val="baseline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Termin realizacji przedmiotu umowy -  01.07.2023 r. – 30.06.2024 r.</w:t>
      </w:r>
    </w:p>
    <w:p w:rsidR="005065D5" w:rsidRPr="00390BDC" w:rsidRDefault="005065D5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:rsidR="00EF7108" w:rsidRPr="00390BDC" w:rsidRDefault="00EF7108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:rsidR="00217EDB" w:rsidRPr="00390BDC" w:rsidRDefault="005065D5" w:rsidP="00390BDC">
      <w:pPr>
        <w:tabs>
          <w:tab w:val="left" w:pos="284"/>
        </w:tabs>
        <w:spacing w:after="0" w:line="240" w:lineRule="auto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 xml:space="preserve">2. </w:t>
      </w:r>
      <w:r w:rsidR="00217EDB"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>Zmienia się termin związania ofertą</w:t>
      </w: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  <w:r w:rsidRPr="00390BDC">
        <w:rPr>
          <w:rFonts w:ascii="Cambria" w:hAnsi="Cambria"/>
        </w:rPr>
        <w:t xml:space="preserve">W SWZ było: </w:t>
      </w:r>
    </w:p>
    <w:p w:rsidR="00217EDB" w:rsidRPr="00390BDC" w:rsidRDefault="00217EDB" w:rsidP="00390BDC">
      <w:pPr>
        <w:pStyle w:val="Akapitzlist"/>
        <w:tabs>
          <w:tab w:val="left" w:pos="284"/>
        </w:tabs>
        <w:ind w:left="0" w:firstLine="0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:rsidR="005065D5" w:rsidRPr="00390BDC" w:rsidRDefault="005065D5" w:rsidP="00390BDC">
      <w:pPr>
        <w:pStyle w:val="Nagwek1"/>
        <w:spacing w:befor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XIX. TERMIN ZWIĄZANIA OFERTĄ</w:t>
      </w:r>
    </w:p>
    <w:p w:rsidR="005065D5" w:rsidRPr="00390BDC" w:rsidRDefault="005065D5" w:rsidP="00390BDC">
      <w:pPr>
        <w:pStyle w:val="Akapitzlist"/>
        <w:ind w:left="284"/>
        <w:rPr>
          <w:rFonts w:ascii="Cambria" w:hAnsi="Cambria"/>
          <w:b/>
          <w:color w:val="000000"/>
          <w:sz w:val="24"/>
          <w:szCs w:val="24"/>
        </w:rPr>
      </w:pPr>
    </w:p>
    <w:p w:rsidR="005065D5" w:rsidRPr="00390BDC" w:rsidRDefault="005065D5" w:rsidP="00390BDC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b/>
          <w:sz w:val="24"/>
          <w:szCs w:val="24"/>
        </w:rPr>
        <w:t xml:space="preserve">Wykonawca będzie związany ofertą do dnia 7 czerwca 2023 r. </w:t>
      </w:r>
      <w:r w:rsidRPr="00390BDC">
        <w:rPr>
          <w:rFonts w:ascii="Cambria" w:hAnsi="Cambria"/>
          <w:sz w:val="24"/>
          <w:szCs w:val="24"/>
        </w:rPr>
        <w:t>Bieg terminu związania ofertą rozpoczyna się wraz z upływem terminu składania</w:t>
      </w:r>
      <w:r w:rsidRPr="00390BDC">
        <w:rPr>
          <w:rFonts w:ascii="Cambria" w:hAnsi="Cambria"/>
          <w:spacing w:val="-10"/>
          <w:sz w:val="24"/>
          <w:szCs w:val="24"/>
        </w:rPr>
        <w:t xml:space="preserve"> </w:t>
      </w:r>
      <w:r w:rsidRPr="00390BDC">
        <w:rPr>
          <w:rFonts w:ascii="Cambria" w:hAnsi="Cambria"/>
          <w:sz w:val="24"/>
          <w:szCs w:val="24"/>
        </w:rPr>
        <w:t>ofert.</w:t>
      </w:r>
    </w:p>
    <w:p w:rsidR="005065D5" w:rsidRPr="00390BDC" w:rsidRDefault="005065D5" w:rsidP="00390BDC">
      <w:pPr>
        <w:pStyle w:val="Akapitzlist"/>
        <w:numPr>
          <w:ilvl w:val="0"/>
          <w:numId w:val="1"/>
        </w:numPr>
        <w:tabs>
          <w:tab w:val="left" w:pos="284"/>
        </w:tabs>
        <w:adjustRightInd w:val="0"/>
        <w:ind w:left="0" w:firstLine="0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W przypadku gdy wybór najkorzystniejszej oferty nie nastąpi przed upływem terminu związania ofertą określonego w SWZ, Zamawiający przed upływem terminu związania oferta zwraca się jednokrotnie do Wykonawców o wyrażenie zgody na przedłużenie tego terminu o wskazywany przez niego okres, nie dłuższy niż 30 dni.</w:t>
      </w:r>
    </w:p>
    <w:p w:rsidR="005065D5" w:rsidRPr="00390BDC" w:rsidRDefault="005065D5" w:rsidP="00390BDC">
      <w:pPr>
        <w:pStyle w:val="Akapitzlist"/>
        <w:numPr>
          <w:ilvl w:val="0"/>
          <w:numId w:val="1"/>
        </w:numPr>
        <w:tabs>
          <w:tab w:val="left" w:pos="284"/>
        </w:tabs>
        <w:adjustRightInd w:val="0"/>
        <w:ind w:left="0" w:firstLine="0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 xml:space="preserve">Przedłużenie terminu związania oferta, o którym mowa w ust.2, wymaga złożenia przez Wykonawcę pisemnego oświadczenia o wyrażeniu zgody na przedłużenie terminu </w:t>
      </w:r>
      <w:r w:rsidRPr="00390BDC">
        <w:rPr>
          <w:rFonts w:ascii="Cambria" w:hAnsi="Cambria"/>
          <w:color w:val="000000"/>
          <w:sz w:val="24"/>
          <w:szCs w:val="24"/>
          <w:lang w:eastAsia="pl-PL"/>
        </w:rPr>
        <w:lastRenderedPageBreak/>
        <w:t>związania oferta.</w:t>
      </w:r>
    </w:p>
    <w:p w:rsidR="005065D5" w:rsidRPr="00390BDC" w:rsidRDefault="005065D5" w:rsidP="00390BDC">
      <w:pPr>
        <w:pStyle w:val="Akapitzlist"/>
        <w:numPr>
          <w:ilvl w:val="0"/>
          <w:numId w:val="1"/>
        </w:numPr>
        <w:tabs>
          <w:tab w:val="left" w:pos="284"/>
        </w:tabs>
        <w:adjustRightInd w:val="0"/>
        <w:ind w:left="0" w:firstLine="0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Przedłużenie terminu związania ofertą, o którym mowa w ust. 3 następuje wraz z przedłużeniem okresu ważności wadium albo, jeżeli nie jest to możliwe z wniesieniem nowego wadium na przedłużony okres związania ofertą.</w:t>
      </w:r>
    </w:p>
    <w:p w:rsidR="00CA4DA5" w:rsidRPr="00390BDC" w:rsidRDefault="00CA4DA5" w:rsidP="00390BDC">
      <w:pPr>
        <w:pStyle w:val="Akapitzlist"/>
        <w:tabs>
          <w:tab w:val="left" w:pos="284"/>
        </w:tabs>
        <w:adjustRightInd w:val="0"/>
        <w:ind w:left="0" w:firstLine="0"/>
        <w:rPr>
          <w:rFonts w:ascii="Cambria" w:hAnsi="Cambria"/>
          <w:color w:val="000000"/>
          <w:sz w:val="24"/>
          <w:szCs w:val="24"/>
          <w:lang w:eastAsia="pl-PL"/>
        </w:rPr>
      </w:pP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  <w:r w:rsidRPr="00390BDC">
        <w:rPr>
          <w:rFonts w:ascii="Cambria" w:hAnsi="Cambria"/>
        </w:rPr>
        <w:t xml:space="preserve">W SWZ powinno być: </w:t>
      </w:r>
    </w:p>
    <w:p w:rsidR="00217EDB" w:rsidRPr="00390BDC" w:rsidRDefault="00217EDB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5065D5" w:rsidRPr="00390BDC" w:rsidRDefault="005065D5" w:rsidP="00390BDC">
      <w:pPr>
        <w:pStyle w:val="Nagwek1"/>
        <w:spacing w:befor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XIX. TERMIN ZWIĄZANIA OFERTĄ</w:t>
      </w:r>
    </w:p>
    <w:p w:rsidR="005065D5" w:rsidRPr="00390BDC" w:rsidRDefault="005065D5" w:rsidP="00390BDC">
      <w:pPr>
        <w:pStyle w:val="Akapitzlist"/>
        <w:ind w:left="284"/>
        <w:rPr>
          <w:rFonts w:ascii="Cambria" w:hAnsi="Cambria"/>
          <w:b/>
          <w:color w:val="000000"/>
          <w:sz w:val="24"/>
          <w:szCs w:val="24"/>
        </w:rPr>
      </w:pPr>
    </w:p>
    <w:p w:rsidR="005065D5" w:rsidRPr="00390BDC" w:rsidRDefault="005065D5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b/>
          <w:sz w:val="24"/>
          <w:szCs w:val="24"/>
        </w:rPr>
        <w:t xml:space="preserve">1.  Wykonawca będzie związany ofertą do dnia 13 czerwca 2023 r. </w:t>
      </w:r>
      <w:r w:rsidRPr="00390BDC">
        <w:rPr>
          <w:rFonts w:ascii="Cambria" w:hAnsi="Cambria"/>
          <w:sz w:val="24"/>
          <w:szCs w:val="24"/>
        </w:rPr>
        <w:t>Bieg terminu związania ofertą rozpoczyna się wraz z upływem terminu składania</w:t>
      </w:r>
      <w:r w:rsidRPr="00390BDC">
        <w:rPr>
          <w:rFonts w:ascii="Cambria" w:hAnsi="Cambria"/>
          <w:spacing w:val="-10"/>
          <w:sz w:val="24"/>
          <w:szCs w:val="24"/>
        </w:rPr>
        <w:t xml:space="preserve"> </w:t>
      </w:r>
      <w:r w:rsidRPr="00390BDC">
        <w:rPr>
          <w:rFonts w:ascii="Cambria" w:hAnsi="Cambria"/>
          <w:sz w:val="24"/>
          <w:szCs w:val="24"/>
        </w:rPr>
        <w:t>ofert.</w:t>
      </w:r>
    </w:p>
    <w:p w:rsidR="005065D5" w:rsidRPr="00390BDC" w:rsidRDefault="005065D5" w:rsidP="00390BDC">
      <w:pPr>
        <w:tabs>
          <w:tab w:val="left" w:pos="284"/>
        </w:tabs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2. W przypadku gdy wybór najkorzystniejszej oferty nie nastąpi przed upływem terminu związania ofertą określonego w SWZ, Zamawiający przed upływem terminu związania oferta zwraca się jednokrotnie do Wykonawców o wyrażenie zgody na przedłużenie tego terminu o wskazywany przez niego okres, nie dłuższy niż 30 dni.</w:t>
      </w:r>
    </w:p>
    <w:p w:rsidR="005065D5" w:rsidRPr="00390BDC" w:rsidRDefault="005065D5" w:rsidP="00390BDC">
      <w:pPr>
        <w:tabs>
          <w:tab w:val="left" w:pos="284"/>
        </w:tabs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3. Przedłużenie terminu związania oferta, o którym mowa w ust.2, wymaga złożenia przez Wykonawcę pisemnego oświadczenia o wyrażeniu zgody na przedłużenie terminu związania oferta.</w:t>
      </w:r>
    </w:p>
    <w:p w:rsidR="005065D5" w:rsidRDefault="005065D5" w:rsidP="00390BDC">
      <w:pPr>
        <w:tabs>
          <w:tab w:val="left" w:pos="284"/>
        </w:tabs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4. Przedłużenie terminu związania ofertą, o którym mowa w ust. 3 następuje wraz z przedłużeniem okresu ważności wadium albo, jeżeli nie jest to możliwe z wniesieniem nowego wadium na przedłużony okres związania ofertą.</w:t>
      </w:r>
    </w:p>
    <w:p w:rsidR="00390BDC" w:rsidRPr="00390BDC" w:rsidRDefault="00390BDC" w:rsidP="00390BDC">
      <w:pPr>
        <w:tabs>
          <w:tab w:val="left" w:pos="284"/>
        </w:tabs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pl-PL"/>
        </w:rPr>
      </w:pPr>
    </w:p>
    <w:p w:rsidR="00217EDB" w:rsidRPr="00390BDC" w:rsidRDefault="00217EDB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CA4DA5" w:rsidRPr="00390BDC" w:rsidRDefault="005065D5" w:rsidP="00390BDC">
      <w:pPr>
        <w:tabs>
          <w:tab w:val="left" w:pos="284"/>
        </w:tabs>
        <w:spacing w:after="0" w:line="240" w:lineRule="auto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 xml:space="preserve">3. </w:t>
      </w:r>
      <w:r w:rsidR="00CA4DA5"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>Zmienia się termin składania i otwarcia ofert</w:t>
      </w: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  <w:r w:rsidRPr="00390BDC">
        <w:rPr>
          <w:rFonts w:ascii="Cambria" w:hAnsi="Cambria"/>
        </w:rPr>
        <w:t xml:space="preserve">W SWZ było: </w:t>
      </w: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</w:p>
    <w:p w:rsidR="005065D5" w:rsidRPr="00390BDC" w:rsidRDefault="005065D5" w:rsidP="00390BDC">
      <w:pPr>
        <w:pStyle w:val="Nagwek1"/>
        <w:spacing w:befor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XXI. SPOSÓB ORAZ TERMIN SKŁADANIA I OTWARCIA OFERT</w:t>
      </w:r>
    </w:p>
    <w:p w:rsidR="005065D5" w:rsidRPr="00390BDC" w:rsidRDefault="005065D5" w:rsidP="00390BDC">
      <w:pPr>
        <w:pStyle w:val="Nagwek11"/>
        <w:ind w:hanging="398"/>
        <w:rPr>
          <w:rFonts w:ascii="Cambria" w:hAnsi="Cambria"/>
        </w:rPr>
      </w:pP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0" w:firstLine="0"/>
        <w:rPr>
          <w:rFonts w:ascii="Cambria" w:hAnsi="Cambria"/>
          <w:b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Ofertę należy złożyć za pośrednictwem zakładki „Oferty/wnioski” (na platformie e-Zamówienia pod adresem </w:t>
      </w:r>
      <w:r w:rsidRPr="00390BDC">
        <w:rPr>
          <w:rFonts w:ascii="Cambria" w:hAnsi="Cambria"/>
          <w:b/>
          <w:bCs/>
          <w:sz w:val="24"/>
          <w:szCs w:val="24"/>
        </w:rPr>
        <w:t>https://ezamowienia.gov.pl</w:t>
      </w:r>
      <w:r w:rsidRPr="00390BDC">
        <w:rPr>
          <w:rFonts w:ascii="Cambria" w:hAnsi="Cambria"/>
          <w:sz w:val="24"/>
          <w:szCs w:val="24"/>
        </w:rPr>
        <w:t xml:space="preserve">), widocznej w podglądzie postępowania po zalogowaniu się na konto Wykonawcy do dnia </w:t>
      </w:r>
      <w:r w:rsidRPr="00390BDC">
        <w:rPr>
          <w:rFonts w:ascii="Cambria" w:hAnsi="Cambria"/>
          <w:b/>
          <w:sz w:val="24"/>
          <w:szCs w:val="24"/>
        </w:rPr>
        <w:t>09.05.2023 r. do godz.</w:t>
      </w:r>
      <w:r w:rsidRPr="00390BDC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390BDC">
        <w:rPr>
          <w:rFonts w:ascii="Cambria" w:hAnsi="Cambria"/>
          <w:b/>
          <w:sz w:val="24"/>
          <w:szCs w:val="24"/>
        </w:rPr>
        <w:t>13:00</w:t>
      </w:r>
      <w:r w:rsidR="00390BDC">
        <w:rPr>
          <w:rFonts w:ascii="Cambria" w:hAnsi="Cambria"/>
          <w:b/>
          <w:sz w:val="24"/>
          <w:szCs w:val="24"/>
        </w:rPr>
        <w:t>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Bezpośrednio przed otwarciem ofert Zamawiający podaje kwotę, jaką zamierza przeznaczyć na sfinansowanie</w:t>
      </w:r>
      <w:r w:rsidRPr="00390BDC">
        <w:rPr>
          <w:rFonts w:ascii="Cambria" w:hAnsi="Cambria"/>
          <w:spacing w:val="-3"/>
          <w:sz w:val="24"/>
          <w:szCs w:val="24"/>
        </w:rPr>
        <w:t xml:space="preserve"> </w:t>
      </w:r>
      <w:r w:rsidRPr="00390BDC">
        <w:rPr>
          <w:rFonts w:ascii="Cambria" w:hAnsi="Cambria"/>
          <w:sz w:val="24"/>
          <w:szCs w:val="24"/>
        </w:rPr>
        <w:t>zamówienia.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Termin otwarcia ofert </w:t>
      </w:r>
      <w:r w:rsidRPr="00390BDC">
        <w:rPr>
          <w:rFonts w:ascii="Cambria" w:hAnsi="Cambria"/>
          <w:b/>
          <w:sz w:val="24"/>
          <w:szCs w:val="24"/>
        </w:rPr>
        <w:t>09.05.2023 r. o godz. 13.30.</w:t>
      </w:r>
      <w:r w:rsidRPr="00390BDC">
        <w:rPr>
          <w:rFonts w:ascii="Cambria" w:hAnsi="Cambria"/>
          <w:sz w:val="24"/>
          <w:szCs w:val="24"/>
        </w:rPr>
        <w:t xml:space="preserve"> Otwarcie ofert nie jest jawne.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>Zamawiający poinformuje o zmianie terminu otwarcia ofert na stronie internetowej prowadzonego postępowania.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Zamawiający niezwłocznie po otwarciu ofert udostępnia na stronie internetowej prowadzonego postępowania informację o:</w:t>
      </w:r>
    </w:p>
    <w:p w:rsidR="005065D5" w:rsidRPr="00390BDC" w:rsidRDefault="005065D5" w:rsidP="00390BDC">
      <w:pPr>
        <w:pStyle w:val="Akapitzlist"/>
        <w:numPr>
          <w:ilvl w:val="0"/>
          <w:numId w:val="27"/>
        </w:numPr>
        <w:tabs>
          <w:tab w:val="left" w:pos="426"/>
        </w:tabs>
        <w:ind w:left="42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nazwach albo imionach i nazwiskach oraz siedzibach lub miejscach prowadzonej</w:t>
      </w:r>
    </w:p>
    <w:p w:rsidR="005065D5" w:rsidRPr="00390BDC" w:rsidRDefault="005065D5" w:rsidP="00390BDC">
      <w:pPr>
        <w:tabs>
          <w:tab w:val="left" w:pos="426"/>
        </w:tabs>
        <w:spacing w:after="0" w:line="240" w:lineRule="auto"/>
        <w:ind w:left="6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działalności gospodarczej albo miejscach zamieszkania wykonawców, których oferty zostały otwarte;</w:t>
      </w:r>
    </w:p>
    <w:p w:rsidR="005065D5" w:rsidRPr="00390BDC" w:rsidRDefault="005065D5" w:rsidP="00390BDC">
      <w:pPr>
        <w:pStyle w:val="Akapitzlist"/>
        <w:numPr>
          <w:ilvl w:val="0"/>
          <w:numId w:val="27"/>
        </w:numPr>
        <w:tabs>
          <w:tab w:val="left" w:pos="426"/>
        </w:tabs>
        <w:ind w:left="42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cenach lub kosztach zawartych w ofertach.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>Zamawiający odrzuca ofertę, jeżeli została złożona po terminie składania ofert, o którym mowa w pkt. 1.</w:t>
      </w:r>
    </w:p>
    <w:p w:rsidR="00CA4DA5" w:rsidRPr="00390BDC" w:rsidRDefault="00CA4DA5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CA4DA5" w:rsidRDefault="00CA4DA5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390BDC">
        <w:rPr>
          <w:rFonts w:ascii="Cambria" w:hAnsi="Cambria" w:cs="Times New Roman"/>
          <w:b/>
          <w:sz w:val="24"/>
          <w:szCs w:val="24"/>
        </w:rPr>
        <w:t>W SWZ powinno być:</w:t>
      </w:r>
    </w:p>
    <w:p w:rsidR="00390BDC" w:rsidRPr="00390BDC" w:rsidRDefault="00390BDC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5065D5" w:rsidRPr="00390BDC" w:rsidRDefault="005065D5" w:rsidP="00390BDC">
      <w:pPr>
        <w:pStyle w:val="Nagwek1"/>
        <w:spacing w:before="0"/>
      </w:pPr>
      <w:r w:rsidRPr="00390BDC">
        <w:t>XXI. SPOSÓB ORAZ TERMIN SKŁADANIA I OTWARCIA OFERT</w:t>
      </w:r>
    </w:p>
    <w:p w:rsidR="005065D5" w:rsidRPr="00390BDC" w:rsidRDefault="005065D5" w:rsidP="00390BDC">
      <w:pPr>
        <w:pStyle w:val="Nagwek11"/>
        <w:ind w:hanging="398"/>
        <w:rPr>
          <w:rFonts w:ascii="Cambria" w:hAnsi="Cambria"/>
        </w:rPr>
      </w:pPr>
    </w:p>
    <w:p w:rsidR="005065D5" w:rsidRPr="00390BDC" w:rsidRDefault="00390BDC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1. </w:t>
      </w:r>
      <w:r w:rsidR="005065D5" w:rsidRPr="00390BDC">
        <w:rPr>
          <w:rFonts w:ascii="Cambria" w:hAnsi="Cambria"/>
          <w:sz w:val="24"/>
          <w:szCs w:val="24"/>
        </w:rPr>
        <w:t xml:space="preserve">Ofertę należy złożyć za pośrednictwem zakładki „Oferty/wnioski” (na platformie e-Zamówienia pod adresem </w:t>
      </w:r>
      <w:r w:rsidR="005065D5" w:rsidRPr="00390BDC">
        <w:rPr>
          <w:rFonts w:ascii="Cambria" w:hAnsi="Cambria"/>
          <w:b/>
          <w:bCs/>
          <w:sz w:val="24"/>
          <w:szCs w:val="24"/>
        </w:rPr>
        <w:t>https://ezamowienia.gov.pl</w:t>
      </w:r>
      <w:r w:rsidR="005065D5" w:rsidRPr="00390BDC">
        <w:rPr>
          <w:rFonts w:ascii="Cambria" w:hAnsi="Cambria"/>
          <w:sz w:val="24"/>
          <w:szCs w:val="24"/>
        </w:rPr>
        <w:t xml:space="preserve">), widocznej w podglądzie postępowania po zalogowaniu się na konto Wykonawcy do dnia </w:t>
      </w:r>
      <w:r w:rsidR="005065D5" w:rsidRPr="00390BDC">
        <w:rPr>
          <w:rFonts w:ascii="Cambria" w:hAnsi="Cambria"/>
          <w:b/>
          <w:sz w:val="24"/>
          <w:szCs w:val="24"/>
        </w:rPr>
        <w:t>15.05.2023 r. do godz.</w:t>
      </w:r>
      <w:r w:rsidR="005065D5" w:rsidRPr="00390BDC">
        <w:rPr>
          <w:rFonts w:ascii="Cambria" w:hAnsi="Cambria"/>
          <w:b/>
          <w:spacing w:val="-1"/>
          <w:sz w:val="24"/>
          <w:szCs w:val="24"/>
        </w:rPr>
        <w:t xml:space="preserve"> </w:t>
      </w:r>
      <w:r w:rsidR="005065D5" w:rsidRPr="00390BDC">
        <w:rPr>
          <w:rFonts w:ascii="Cambria" w:hAnsi="Cambria"/>
          <w:b/>
          <w:sz w:val="24"/>
          <w:szCs w:val="24"/>
        </w:rPr>
        <w:t>13:00</w:t>
      </w:r>
    </w:p>
    <w:p w:rsidR="005065D5" w:rsidRPr="00390BDC" w:rsidRDefault="00390BDC" w:rsidP="00390BDC">
      <w:pPr>
        <w:tabs>
          <w:tab w:val="left" w:pos="142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2. </w:t>
      </w:r>
      <w:r w:rsidR="005065D5" w:rsidRPr="00390BDC">
        <w:rPr>
          <w:rFonts w:ascii="Cambria" w:hAnsi="Cambria"/>
          <w:sz w:val="24"/>
          <w:szCs w:val="24"/>
        </w:rPr>
        <w:t>Bezpośrednio przed otwarciem ofert Zamawiający podaje kwotę, jaką zamierza przeznaczyć na sfinansowanie</w:t>
      </w:r>
      <w:r w:rsidR="005065D5" w:rsidRPr="00390BDC">
        <w:rPr>
          <w:rFonts w:ascii="Cambria" w:hAnsi="Cambria"/>
          <w:spacing w:val="-3"/>
          <w:sz w:val="24"/>
          <w:szCs w:val="24"/>
        </w:rPr>
        <w:t xml:space="preserve"> </w:t>
      </w:r>
      <w:r w:rsidR="005065D5" w:rsidRPr="00390BDC">
        <w:rPr>
          <w:rFonts w:ascii="Cambria" w:hAnsi="Cambria"/>
          <w:sz w:val="24"/>
          <w:szCs w:val="24"/>
        </w:rPr>
        <w:t>zamówienia.</w:t>
      </w:r>
    </w:p>
    <w:p w:rsidR="005065D5" w:rsidRPr="00390BDC" w:rsidRDefault="00390BDC" w:rsidP="00390BDC">
      <w:pPr>
        <w:tabs>
          <w:tab w:val="left" w:pos="142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3. </w:t>
      </w:r>
      <w:r w:rsidR="005065D5" w:rsidRPr="00390BDC">
        <w:rPr>
          <w:rFonts w:ascii="Cambria" w:hAnsi="Cambria"/>
          <w:sz w:val="24"/>
          <w:szCs w:val="24"/>
        </w:rPr>
        <w:t xml:space="preserve">Termin otwarcia ofert </w:t>
      </w:r>
      <w:r w:rsidR="005065D5" w:rsidRPr="00390BDC">
        <w:rPr>
          <w:rFonts w:ascii="Cambria" w:hAnsi="Cambria"/>
          <w:b/>
          <w:sz w:val="24"/>
          <w:szCs w:val="24"/>
        </w:rPr>
        <w:t>15.05.2023 r. o godz. 13.30.</w:t>
      </w:r>
      <w:r w:rsidR="005065D5" w:rsidRPr="00390BDC">
        <w:rPr>
          <w:rFonts w:ascii="Cambria" w:hAnsi="Cambria"/>
          <w:sz w:val="24"/>
          <w:szCs w:val="24"/>
        </w:rPr>
        <w:t xml:space="preserve"> Otwarcie ofert nie jest jawne.</w:t>
      </w:r>
    </w:p>
    <w:p w:rsidR="005065D5" w:rsidRPr="00390BDC" w:rsidRDefault="00390BDC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 xml:space="preserve">4. </w:t>
      </w:r>
      <w:r w:rsidR="005065D5" w:rsidRPr="00390BDC">
        <w:rPr>
          <w:rFonts w:ascii="Cambria" w:hAnsi="Cambria"/>
          <w:color w:val="000000"/>
          <w:sz w:val="24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5065D5" w:rsidRPr="00390BDC" w:rsidRDefault="00390BDC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 xml:space="preserve">5. </w:t>
      </w:r>
      <w:r w:rsidR="005065D5" w:rsidRPr="00390BDC">
        <w:rPr>
          <w:rFonts w:ascii="Cambria" w:hAnsi="Cambria"/>
          <w:color w:val="000000"/>
          <w:sz w:val="24"/>
          <w:szCs w:val="24"/>
        </w:rPr>
        <w:t>Zamawiający poinformuje o zmianie terminu otwarcia ofert na stronie internetowej prowadzonego postępowania.</w:t>
      </w:r>
    </w:p>
    <w:p w:rsidR="005065D5" w:rsidRPr="00390BDC" w:rsidRDefault="00390BDC" w:rsidP="00390BDC">
      <w:pPr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6. </w:t>
      </w:r>
      <w:r w:rsidR="005065D5" w:rsidRPr="00390BDC">
        <w:rPr>
          <w:rFonts w:ascii="Cambria" w:hAnsi="Cambria"/>
          <w:sz w:val="24"/>
          <w:szCs w:val="24"/>
        </w:rPr>
        <w:t>Zamawiający niezwłocznie po otwarciu ofert udostępnia na stronie internetowej prowadzonego postępowania informację o:</w:t>
      </w:r>
    </w:p>
    <w:p w:rsidR="005065D5" w:rsidRPr="00390BDC" w:rsidRDefault="005065D5" w:rsidP="00390BDC">
      <w:pPr>
        <w:pStyle w:val="Akapitzlist"/>
        <w:numPr>
          <w:ilvl w:val="0"/>
          <w:numId w:val="27"/>
        </w:numPr>
        <w:tabs>
          <w:tab w:val="left" w:pos="426"/>
        </w:tabs>
        <w:ind w:left="42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nazwach albo imionach i nazwiskach oraz siedzibach lub miejscach prowadzonej</w:t>
      </w:r>
    </w:p>
    <w:p w:rsidR="005065D5" w:rsidRPr="00390BDC" w:rsidRDefault="005065D5" w:rsidP="00390BDC">
      <w:pPr>
        <w:tabs>
          <w:tab w:val="left" w:pos="426"/>
        </w:tabs>
        <w:spacing w:after="0" w:line="240" w:lineRule="auto"/>
        <w:ind w:left="6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działalności gospodarczej albo miejscach zamieszkania wykonawców, których oferty zostały otwarte;</w:t>
      </w:r>
    </w:p>
    <w:p w:rsidR="005065D5" w:rsidRPr="00390BDC" w:rsidRDefault="005065D5" w:rsidP="00390BDC">
      <w:pPr>
        <w:pStyle w:val="Akapitzlist"/>
        <w:numPr>
          <w:ilvl w:val="0"/>
          <w:numId w:val="27"/>
        </w:numPr>
        <w:tabs>
          <w:tab w:val="left" w:pos="426"/>
        </w:tabs>
        <w:ind w:left="42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cenach lub kosztach zawartych w ofertach.</w:t>
      </w:r>
    </w:p>
    <w:p w:rsidR="005065D5" w:rsidRPr="00390BDC" w:rsidRDefault="00390BDC" w:rsidP="00390BDC">
      <w:pPr>
        <w:pStyle w:val="Akapitzlist"/>
        <w:tabs>
          <w:tab w:val="left" w:pos="426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 xml:space="preserve">7. </w:t>
      </w:r>
      <w:r w:rsidR="005065D5" w:rsidRPr="00390BDC">
        <w:rPr>
          <w:rFonts w:ascii="Cambria" w:hAnsi="Cambria"/>
          <w:color w:val="000000"/>
          <w:sz w:val="24"/>
          <w:szCs w:val="24"/>
        </w:rPr>
        <w:t>Zamawiający odrzuca ofertę, jeżeli została złożona po terminie składania ofert, o którym mowa w pkt. 1.</w:t>
      </w:r>
    </w:p>
    <w:p w:rsidR="00CA4DA5" w:rsidRPr="00390BDC" w:rsidRDefault="00CA4DA5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6A46BD" w:rsidRPr="00390BDC" w:rsidRDefault="006A46BD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:rsidR="00EF7108" w:rsidRPr="00390BDC" w:rsidRDefault="00EF7108" w:rsidP="00390BDC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bidi="pl-PL"/>
        </w:rPr>
      </w:pPr>
      <w:r w:rsidRPr="00390BDC">
        <w:rPr>
          <w:rFonts w:ascii="Cambria" w:hAnsi="Cambria" w:cs="Times New Roman"/>
          <w:b/>
          <w:sz w:val="24"/>
          <w:szCs w:val="24"/>
          <w:lang w:bidi="pl-PL"/>
        </w:rPr>
        <w:t xml:space="preserve">Powyższe zmiany są wiążące dla Wykonawców oraz Zamawiającego i </w:t>
      </w:r>
      <w:r w:rsidR="00390BDC">
        <w:rPr>
          <w:rFonts w:ascii="Cambria" w:hAnsi="Cambria" w:cs="Times New Roman"/>
          <w:b/>
          <w:sz w:val="24"/>
          <w:szCs w:val="24"/>
          <w:lang w:bidi="pl-PL"/>
        </w:rPr>
        <w:t xml:space="preserve">stanowią integralną część SWZ. </w:t>
      </w:r>
      <w:r w:rsidR="006A46BD" w:rsidRPr="00390BDC">
        <w:rPr>
          <w:rFonts w:ascii="Cambria" w:hAnsi="Cambria" w:cs="Times New Roman"/>
          <w:b/>
          <w:sz w:val="24"/>
          <w:szCs w:val="24"/>
          <w:lang w:bidi="pl-PL"/>
        </w:rPr>
        <w:t xml:space="preserve"> Zamawiający dokonuje  także analogicznych zmian  w treści ogłoszenia</w:t>
      </w:r>
      <w:r w:rsidR="00390BDC">
        <w:rPr>
          <w:rFonts w:ascii="Cambria" w:hAnsi="Cambria" w:cs="Times New Roman"/>
          <w:b/>
          <w:sz w:val="24"/>
          <w:szCs w:val="24"/>
          <w:lang w:bidi="pl-PL"/>
        </w:rPr>
        <w:t xml:space="preserve">  </w:t>
      </w:r>
      <w:r w:rsidR="006A46BD" w:rsidRPr="00390BDC">
        <w:rPr>
          <w:rFonts w:ascii="Cambria" w:hAnsi="Cambria" w:cs="Times New Roman"/>
          <w:b/>
          <w:sz w:val="24"/>
          <w:szCs w:val="24"/>
          <w:lang w:bidi="pl-PL"/>
        </w:rPr>
        <w:t xml:space="preserve"> o zamówieniu</w:t>
      </w:r>
    </w:p>
    <w:p w:rsidR="00970054" w:rsidRPr="00390BDC" w:rsidRDefault="00970054" w:rsidP="00B85A4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bidi="pl-PL"/>
        </w:rPr>
      </w:pPr>
    </w:p>
    <w:p w:rsidR="00970054" w:rsidRPr="00390BDC" w:rsidRDefault="00970054" w:rsidP="00B85A4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bidi="pl-PL"/>
        </w:rPr>
      </w:pPr>
    </w:p>
    <w:p w:rsidR="00970054" w:rsidRPr="00390BDC" w:rsidRDefault="00970054" w:rsidP="00B85A4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bidi="pl-PL"/>
        </w:rPr>
      </w:pPr>
    </w:p>
    <w:p w:rsidR="005065D5" w:rsidRPr="00390BDC" w:rsidRDefault="005065D5" w:rsidP="00390BDC">
      <w:pPr>
        <w:spacing w:line="240" w:lineRule="auto"/>
        <w:ind w:left="5387"/>
        <w:rPr>
          <w:rFonts w:ascii="Cambria" w:hAnsi="Cambria"/>
          <w:b/>
          <w:sz w:val="24"/>
          <w:szCs w:val="24"/>
        </w:rPr>
      </w:pPr>
      <w:r w:rsidRPr="00390BDC">
        <w:rPr>
          <w:rFonts w:ascii="Cambria" w:hAnsi="Cambria"/>
          <w:b/>
          <w:sz w:val="24"/>
          <w:szCs w:val="24"/>
        </w:rPr>
        <w:t>Dariusz Gromisz</w:t>
      </w:r>
    </w:p>
    <w:p w:rsidR="005065D5" w:rsidRPr="00390BDC" w:rsidRDefault="005065D5" w:rsidP="00390BDC">
      <w:pPr>
        <w:spacing w:line="240" w:lineRule="auto"/>
        <w:ind w:left="5812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(Prezes)</w:t>
      </w:r>
      <w:r w:rsidR="00390BDC">
        <w:rPr>
          <w:rFonts w:ascii="Cambria" w:hAnsi="Cambria"/>
          <w:sz w:val="24"/>
          <w:szCs w:val="24"/>
        </w:rPr>
        <w:t xml:space="preserve"> </w:t>
      </w:r>
    </w:p>
    <w:p w:rsidR="00B85A4F" w:rsidRPr="00390BDC" w:rsidRDefault="00B85A4F">
      <w:pPr>
        <w:rPr>
          <w:rFonts w:ascii="Cambria" w:hAnsi="Cambria" w:cs="Times New Roman"/>
          <w:sz w:val="24"/>
          <w:szCs w:val="24"/>
        </w:rPr>
      </w:pPr>
    </w:p>
    <w:sectPr w:rsidR="00B85A4F" w:rsidRPr="00390BDC" w:rsidSect="0066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FC" w:rsidRDefault="00D74FFC" w:rsidP="002E7578">
      <w:pPr>
        <w:spacing w:after="0" w:line="240" w:lineRule="auto"/>
      </w:pPr>
      <w:r>
        <w:separator/>
      </w:r>
    </w:p>
  </w:endnote>
  <w:endnote w:type="continuationSeparator" w:id="0">
    <w:p w:rsidR="00D74FFC" w:rsidRDefault="00D74FFC" w:rsidP="002E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FC" w:rsidRDefault="00D74FFC" w:rsidP="002E7578">
      <w:pPr>
        <w:spacing w:after="0" w:line="240" w:lineRule="auto"/>
      </w:pPr>
      <w:r>
        <w:separator/>
      </w:r>
    </w:p>
  </w:footnote>
  <w:footnote w:type="continuationSeparator" w:id="0">
    <w:p w:rsidR="00D74FFC" w:rsidRDefault="00D74FFC" w:rsidP="002E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BC9"/>
    <w:multiLevelType w:val="hybridMultilevel"/>
    <w:tmpl w:val="FCF6FAFA"/>
    <w:lvl w:ilvl="0" w:tplc="ED822D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0D24"/>
    <w:multiLevelType w:val="hybridMultilevel"/>
    <w:tmpl w:val="B116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77A4"/>
    <w:multiLevelType w:val="hybridMultilevel"/>
    <w:tmpl w:val="1BE8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FF6"/>
    <w:multiLevelType w:val="hybridMultilevel"/>
    <w:tmpl w:val="FD60C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85772"/>
    <w:multiLevelType w:val="hybridMultilevel"/>
    <w:tmpl w:val="67769BB6"/>
    <w:lvl w:ilvl="0" w:tplc="13E47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88C"/>
    <w:multiLevelType w:val="multilevel"/>
    <w:tmpl w:val="93BE870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30766173"/>
    <w:multiLevelType w:val="hybridMultilevel"/>
    <w:tmpl w:val="4DEA6110"/>
    <w:lvl w:ilvl="0" w:tplc="1DE8A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6033D"/>
    <w:multiLevelType w:val="multilevel"/>
    <w:tmpl w:val="F2786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8">
    <w:nsid w:val="341544A4"/>
    <w:multiLevelType w:val="multilevel"/>
    <w:tmpl w:val="1D3CC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9">
    <w:nsid w:val="37F62857"/>
    <w:multiLevelType w:val="hybridMultilevel"/>
    <w:tmpl w:val="54304E68"/>
    <w:lvl w:ilvl="0" w:tplc="014ABA66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38BB1689"/>
    <w:multiLevelType w:val="hybridMultilevel"/>
    <w:tmpl w:val="6232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B428C"/>
    <w:multiLevelType w:val="hybridMultilevel"/>
    <w:tmpl w:val="520E42DA"/>
    <w:lvl w:ilvl="0" w:tplc="8FD2CD86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5E699BA">
      <w:numFmt w:val="bullet"/>
      <w:lvlText w:val="•"/>
      <w:lvlJc w:val="left"/>
      <w:pPr>
        <w:ind w:left="1608" w:hanging="240"/>
      </w:pPr>
      <w:rPr>
        <w:rFonts w:hint="default"/>
        <w:lang w:val="pl-PL" w:eastAsia="en-US" w:bidi="ar-SA"/>
      </w:rPr>
    </w:lvl>
    <w:lvl w:ilvl="2" w:tplc="167E4E88">
      <w:numFmt w:val="bullet"/>
      <w:lvlText w:val="•"/>
      <w:lvlJc w:val="left"/>
      <w:pPr>
        <w:ind w:left="2537" w:hanging="240"/>
      </w:pPr>
      <w:rPr>
        <w:rFonts w:hint="default"/>
        <w:lang w:val="pl-PL" w:eastAsia="en-US" w:bidi="ar-SA"/>
      </w:rPr>
    </w:lvl>
    <w:lvl w:ilvl="3" w:tplc="4ADA174C">
      <w:numFmt w:val="bullet"/>
      <w:lvlText w:val="•"/>
      <w:lvlJc w:val="left"/>
      <w:pPr>
        <w:ind w:left="3465" w:hanging="240"/>
      </w:pPr>
      <w:rPr>
        <w:rFonts w:hint="default"/>
        <w:lang w:val="pl-PL" w:eastAsia="en-US" w:bidi="ar-SA"/>
      </w:rPr>
    </w:lvl>
    <w:lvl w:ilvl="4" w:tplc="270C6D0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BF7C753A">
      <w:numFmt w:val="bullet"/>
      <w:lvlText w:val="•"/>
      <w:lvlJc w:val="left"/>
      <w:pPr>
        <w:ind w:left="5323" w:hanging="240"/>
      </w:pPr>
      <w:rPr>
        <w:rFonts w:hint="default"/>
        <w:lang w:val="pl-PL" w:eastAsia="en-US" w:bidi="ar-SA"/>
      </w:rPr>
    </w:lvl>
    <w:lvl w:ilvl="6" w:tplc="BA98FAF8">
      <w:numFmt w:val="bullet"/>
      <w:lvlText w:val="•"/>
      <w:lvlJc w:val="left"/>
      <w:pPr>
        <w:ind w:left="6251" w:hanging="240"/>
      </w:pPr>
      <w:rPr>
        <w:rFonts w:hint="default"/>
        <w:lang w:val="pl-PL" w:eastAsia="en-US" w:bidi="ar-SA"/>
      </w:rPr>
    </w:lvl>
    <w:lvl w:ilvl="7" w:tplc="971EF7CC">
      <w:numFmt w:val="bullet"/>
      <w:lvlText w:val="•"/>
      <w:lvlJc w:val="left"/>
      <w:pPr>
        <w:ind w:left="7180" w:hanging="240"/>
      </w:pPr>
      <w:rPr>
        <w:rFonts w:hint="default"/>
        <w:lang w:val="pl-PL" w:eastAsia="en-US" w:bidi="ar-SA"/>
      </w:rPr>
    </w:lvl>
    <w:lvl w:ilvl="8" w:tplc="CF9C2F12">
      <w:numFmt w:val="bullet"/>
      <w:lvlText w:val="•"/>
      <w:lvlJc w:val="left"/>
      <w:pPr>
        <w:ind w:left="8109" w:hanging="240"/>
      </w:pPr>
      <w:rPr>
        <w:rFonts w:hint="default"/>
        <w:lang w:val="pl-PL" w:eastAsia="en-US" w:bidi="ar-SA"/>
      </w:rPr>
    </w:lvl>
  </w:abstractNum>
  <w:abstractNum w:abstractNumId="12">
    <w:nsid w:val="42700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9E1B42"/>
    <w:multiLevelType w:val="hybridMultilevel"/>
    <w:tmpl w:val="1920481A"/>
    <w:lvl w:ilvl="0" w:tplc="8384E5B0">
      <w:start w:val="4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9DF402E"/>
    <w:multiLevelType w:val="hybridMultilevel"/>
    <w:tmpl w:val="11AC6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F559C"/>
    <w:multiLevelType w:val="hybridMultilevel"/>
    <w:tmpl w:val="B69C2164"/>
    <w:lvl w:ilvl="0" w:tplc="FFFFFFFF">
      <w:start w:val="1"/>
      <w:numFmt w:val="decimal"/>
      <w:lvlText w:val="%1."/>
      <w:lvlJc w:val="left"/>
      <w:pPr>
        <w:ind w:left="1419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034B0"/>
    <w:multiLevelType w:val="hybridMultilevel"/>
    <w:tmpl w:val="53F40DAE"/>
    <w:lvl w:ilvl="0" w:tplc="1E64343A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b w:val="0"/>
        <w:bCs/>
        <w:spacing w:val="-22"/>
        <w:w w:val="99"/>
        <w:sz w:val="24"/>
        <w:szCs w:val="24"/>
        <w:lang w:val="pl-PL" w:eastAsia="en-US" w:bidi="ar-SA"/>
      </w:rPr>
    </w:lvl>
    <w:lvl w:ilvl="1" w:tplc="0574A66E">
      <w:numFmt w:val="bullet"/>
      <w:lvlText w:val="•"/>
      <w:lvlJc w:val="left"/>
      <w:pPr>
        <w:ind w:left="1608" w:hanging="284"/>
      </w:pPr>
      <w:rPr>
        <w:rFonts w:hint="default"/>
        <w:lang w:val="pl-PL" w:eastAsia="en-US" w:bidi="ar-SA"/>
      </w:rPr>
    </w:lvl>
    <w:lvl w:ilvl="2" w:tplc="53369AD8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F5F2E482">
      <w:numFmt w:val="bullet"/>
      <w:lvlText w:val="•"/>
      <w:lvlJc w:val="left"/>
      <w:pPr>
        <w:ind w:left="3465" w:hanging="284"/>
      </w:pPr>
      <w:rPr>
        <w:rFonts w:hint="default"/>
        <w:lang w:val="pl-PL" w:eastAsia="en-US" w:bidi="ar-SA"/>
      </w:rPr>
    </w:lvl>
    <w:lvl w:ilvl="4" w:tplc="07C8DB64">
      <w:numFmt w:val="bullet"/>
      <w:lvlText w:val="•"/>
      <w:lvlJc w:val="left"/>
      <w:pPr>
        <w:ind w:left="4394" w:hanging="284"/>
      </w:pPr>
      <w:rPr>
        <w:rFonts w:hint="default"/>
        <w:lang w:val="pl-PL" w:eastAsia="en-US" w:bidi="ar-SA"/>
      </w:rPr>
    </w:lvl>
    <w:lvl w:ilvl="5" w:tplc="1C788FF2">
      <w:numFmt w:val="bullet"/>
      <w:lvlText w:val="•"/>
      <w:lvlJc w:val="left"/>
      <w:pPr>
        <w:ind w:left="5323" w:hanging="284"/>
      </w:pPr>
      <w:rPr>
        <w:rFonts w:hint="default"/>
        <w:lang w:val="pl-PL" w:eastAsia="en-US" w:bidi="ar-SA"/>
      </w:rPr>
    </w:lvl>
    <w:lvl w:ilvl="6" w:tplc="99DC0FE8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84067696">
      <w:numFmt w:val="bullet"/>
      <w:lvlText w:val="•"/>
      <w:lvlJc w:val="left"/>
      <w:pPr>
        <w:ind w:left="7180" w:hanging="284"/>
      </w:pPr>
      <w:rPr>
        <w:rFonts w:hint="default"/>
        <w:lang w:val="pl-PL" w:eastAsia="en-US" w:bidi="ar-SA"/>
      </w:rPr>
    </w:lvl>
    <w:lvl w:ilvl="8" w:tplc="C848EDCA">
      <w:numFmt w:val="bullet"/>
      <w:lvlText w:val="•"/>
      <w:lvlJc w:val="left"/>
      <w:pPr>
        <w:ind w:left="8109" w:hanging="284"/>
      </w:pPr>
      <w:rPr>
        <w:rFonts w:hint="default"/>
        <w:lang w:val="pl-PL" w:eastAsia="en-US" w:bidi="ar-SA"/>
      </w:rPr>
    </w:lvl>
  </w:abstractNum>
  <w:abstractNum w:abstractNumId="17">
    <w:nsid w:val="5581097A"/>
    <w:multiLevelType w:val="hybridMultilevel"/>
    <w:tmpl w:val="081C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73BCA"/>
    <w:multiLevelType w:val="multilevel"/>
    <w:tmpl w:val="F2786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19">
    <w:nsid w:val="5ED27566"/>
    <w:multiLevelType w:val="hybridMultilevel"/>
    <w:tmpl w:val="6232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615DB"/>
    <w:multiLevelType w:val="hybridMultilevel"/>
    <w:tmpl w:val="D3702C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7028C"/>
    <w:multiLevelType w:val="hybridMultilevel"/>
    <w:tmpl w:val="69B6E21A"/>
    <w:lvl w:ilvl="0" w:tplc="5B74CC26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9031D"/>
    <w:multiLevelType w:val="hybridMultilevel"/>
    <w:tmpl w:val="3A0C561E"/>
    <w:lvl w:ilvl="0" w:tplc="2EE676E4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 w:val="0"/>
        <w:spacing w:val="-5"/>
        <w:w w:val="99"/>
        <w:sz w:val="24"/>
        <w:szCs w:val="24"/>
        <w:lang w:val="pl-PL" w:eastAsia="en-US" w:bidi="ar-SA"/>
      </w:rPr>
    </w:lvl>
    <w:lvl w:ilvl="1" w:tplc="F752BC86">
      <w:start w:val="1"/>
      <w:numFmt w:val="decimal"/>
      <w:lvlText w:val="%2)"/>
      <w:lvlJc w:val="left"/>
      <w:pPr>
        <w:ind w:left="95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ECAC17C4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3" w:tplc="0D664DDE">
      <w:numFmt w:val="bullet"/>
      <w:lvlText w:val="•"/>
      <w:lvlJc w:val="left"/>
      <w:pPr>
        <w:ind w:left="2961" w:hanging="260"/>
      </w:pPr>
      <w:rPr>
        <w:rFonts w:hint="default"/>
        <w:lang w:val="pl-PL" w:eastAsia="en-US" w:bidi="ar-SA"/>
      </w:rPr>
    </w:lvl>
    <w:lvl w:ilvl="4" w:tplc="9B7A0B0A">
      <w:numFmt w:val="bullet"/>
      <w:lvlText w:val="•"/>
      <w:lvlJc w:val="left"/>
      <w:pPr>
        <w:ind w:left="3962" w:hanging="260"/>
      </w:pPr>
      <w:rPr>
        <w:rFonts w:hint="default"/>
        <w:lang w:val="pl-PL" w:eastAsia="en-US" w:bidi="ar-SA"/>
      </w:rPr>
    </w:lvl>
    <w:lvl w:ilvl="5" w:tplc="CB040658">
      <w:numFmt w:val="bullet"/>
      <w:lvlText w:val="•"/>
      <w:lvlJc w:val="left"/>
      <w:pPr>
        <w:ind w:left="4962" w:hanging="260"/>
      </w:pPr>
      <w:rPr>
        <w:rFonts w:hint="default"/>
        <w:lang w:val="pl-PL" w:eastAsia="en-US" w:bidi="ar-SA"/>
      </w:rPr>
    </w:lvl>
    <w:lvl w:ilvl="6" w:tplc="D7882832">
      <w:numFmt w:val="bullet"/>
      <w:lvlText w:val="•"/>
      <w:lvlJc w:val="left"/>
      <w:pPr>
        <w:ind w:left="5963" w:hanging="260"/>
      </w:pPr>
      <w:rPr>
        <w:rFonts w:hint="default"/>
        <w:lang w:val="pl-PL" w:eastAsia="en-US" w:bidi="ar-SA"/>
      </w:rPr>
    </w:lvl>
    <w:lvl w:ilvl="7" w:tplc="4F20EF0C">
      <w:numFmt w:val="bullet"/>
      <w:lvlText w:val="•"/>
      <w:lvlJc w:val="left"/>
      <w:pPr>
        <w:ind w:left="6964" w:hanging="260"/>
      </w:pPr>
      <w:rPr>
        <w:rFonts w:hint="default"/>
        <w:lang w:val="pl-PL" w:eastAsia="en-US" w:bidi="ar-SA"/>
      </w:rPr>
    </w:lvl>
    <w:lvl w:ilvl="8" w:tplc="3536DDA4">
      <w:numFmt w:val="bullet"/>
      <w:lvlText w:val="•"/>
      <w:lvlJc w:val="left"/>
      <w:pPr>
        <w:ind w:left="7964" w:hanging="260"/>
      </w:pPr>
      <w:rPr>
        <w:rFonts w:hint="default"/>
        <w:lang w:val="pl-PL" w:eastAsia="en-US" w:bidi="ar-SA"/>
      </w:rPr>
    </w:lvl>
  </w:abstractNum>
  <w:abstractNum w:abstractNumId="23">
    <w:nsid w:val="701B1794"/>
    <w:multiLevelType w:val="multilevel"/>
    <w:tmpl w:val="E1F4F232"/>
    <w:lvl w:ilvl="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800"/>
      </w:pPr>
      <w:rPr>
        <w:rFonts w:hint="default"/>
      </w:rPr>
    </w:lvl>
  </w:abstractNum>
  <w:abstractNum w:abstractNumId="24">
    <w:nsid w:val="7D225BA0"/>
    <w:multiLevelType w:val="hybridMultilevel"/>
    <w:tmpl w:val="90B4B9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DDD4A33"/>
    <w:multiLevelType w:val="hybridMultilevel"/>
    <w:tmpl w:val="E092C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4541E"/>
    <w:multiLevelType w:val="multilevel"/>
    <w:tmpl w:val="CD109A3A"/>
    <w:lvl w:ilvl="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3"/>
  </w:num>
  <w:num w:numId="5">
    <w:abstractNumId w:val="10"/>
  </w:num>
  <w:num w:numId="6">
    <w:abstractNumId w:val="15"/>
  </w:num>
  <w:num w:numId="7">
    <w:abstractNumId w:val="21"/>
  </w:num>
  <w:num w:numId="8">
    <w:abstractNumId w:val="19"/>
  </w:num>
  <w:num w:numId="9">
    <w:abstractNumId w:val="5"/>
  </w:num>
  <w:num w:numId="10">
    <w:abstractNumId w:val="25"/>
  </w:num>
  <w:num w:numId="11">
    <w:abstractNumId w:val="9"/>
  </w:num>
  <w:num w:numId="12">
    <w:abstractNumId w:val="11"/>
  </w:num>
  <w:num w:numId="13">
    <w:abstractNumId w:val="8"/>
  </w:num>
  <w:num w:numId="14">
    <w:abstractNumId w:val="23"/>
  </w:num>
  <w:num w:numId="15">
    <w:abstractNumId w:val="3"/>
  </w:num>
  <w:num w:numId="16">
    <w:abstractNumId w:val="26"/>
  </w:num>
  <w:num w:numId="17">
    <w:abstractNumId w:val="2"/>
  </w:num>
  <w:num w:numId="18">
    <w:abstractNumId w:val="14"/>
  </w:num>
  <w:num w:numId="19">
    <w:abstractNumId w:val="17"/>
  </w:num>
  <w:num w:numId="20">
    <w:abstractNumId w:val="7"/>
  </w:num>
  <w:num w:numId="21">
    <w:abstractNumId w:val="6"/>
  </w:num>
  <w:num w:numId="22">
    <w:abstractNumId w:val="22"/>
  </w:num>
  <w:num w:numId="23">
    <w:abstractNumId w:val="1"/>
  </w:num>
  <w:num w:numId="24">
    <w:abstractNumId w:val="4"/>
  </w:num>
  <w:num w:numId="25">
    <w:abstractNumId w:val="0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33A"/>
    <w:rsid w:val="000F79E5"/>
    <w:rsid w:val="001765D7"/>
    <w:rsid w:val="00217EDB"/>
    <w:rsid w:val="00290B37"/>
    <w:rsid w:val="002B3823"/>
    <w:rsid w:val="002E7578"/>
    <w:rsid w:val="00390BDC"/>
    <w:rsid w:val="0049199C"/>
    <w:rsid w:val="005065D5"/>
    <w:rsid w:val="0066487A"/>
    <w:rsid w:val="00673A00"/>
    <w:rsid w:val="006A46BD"/>
    <w:rsid w:val="007E09D2"/>
    <w:rsid w:val="008B2991"/>
    <w:rsid w:val="008F3555"/>
    <w:rsid w:val="00931536"/>
    <w:rsid w:val="00960178"/>
    <w:rsid w:val="00970054"/>
    <w:rsid w:val="00A7748B"/>
    <w:rsid w:val="00AA533A"/>
    <w:rsid w:val="00AC5EE4"/>
    <w:rsid w:val="00AD3427"/>
    <w:rsid w:val="00B85A4F"/>
    <w:rsid w:val="00BB5F03"/>
    <w:rsid w:val="00BE2F9F"/>
    <w:rsid w:val="00C54303"/>
    <w:rsid w:val="00CA4DA5"/>
    <w:rsid w:val="00D060F9"/>
    <w:rsid w:val="00D61976"/>
    <w:rsid w:val="00D74FFC"/>
    <w:rsid w:val="00D9632F"/>
    <w:rsid w:val="00EF7108"/>
    <w:rsid w:val="00F44B5B"/>
    <w:rsid w:val="00F6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10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65D5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EF7108"/>
    <w:pPr>
      <w:widowControl w:val="0"/>
      <w:autoSpaceDE w:val="0"/>
      <w:autoSpaceDN w:val="0"/>
      <w:spacing w:after="0" w:line="240" w:lineRule="auto"/>
      <w:ind w:left="3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EF7108"/>
    <w:pPr>
      <w:widowControl w:val="0"/>
      <w:autoSpaceDE w:val="0"/>
      <w:autoSpaceDN w:val="0"/>
      <w:spacing w:after="0" w:line="240" w:lineRule="auto"/>
      <w:ind w:left="826" w:hanging="284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EF710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">
    <w:name w:val="p"/>
    <w:uiPriority w:val="99"/>
    <w:rsid w:val="00EF7108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uiPriority w:val="20"/>
    <w:qFormat/>
    <w:rsid w:val="00D9632F"/>
    <w:rPr>
      <w:i/>
      <w:iCs/>
    </w:rPr>
  </w:style>
  <w:style w:type="character" w:customStyle="1" w:styleId="alb">
    <w:name w:val="a_lb"/>
    <w:qFormat/>
    <w:rsid w:val="00D9632F"/>
    <w:rPr>
      <w:rFonts w:cs="Times New Roman"/>
    </w:rPr>
  </w:style>
  <w:style w:type="character" w:customStyle="1" w:styleId="markedcontent">
    <w:name w:val="markedcontent"/>
    <w:basedOn w:val="Domylnaczcionkaakapitu"/>
    <w:rsid w:val="00960178"/>
  </w:style>
  <w:style w:type="paragraph" w:styleId="Tekstdymka">
    <w:name w:val="Balloon Text"/>
    <w:basedOn w:val="Normalny"/>
    <w:link w:val="TekstdymkaZnak"/>
    <w:uiPriority w:val="99"/>
    <w:semiHidden/>
    <w:unhideWhenUsed/>
    <w:rsid w:val="00AD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2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D060F9"/>
    <w:pPr>
      <w:widowControl w:val="0"/>
      <w:autoSpaceDE w:val="0"/>
      <w:autoSpaceDN w:val="0"/>
      <w:spacing w:after="0" w:line="240" w:lineRule="auto"/>
      <w:ind w:left="411" w:right="22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60F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cze">
    <w:name w:val="Hyperlink"/>
    <w:rsid w:val="006A46BD"/>
    <w:rPr>
      <w:color w:val="0000FF"/>
      <w:u w:val="single"/>
    </w:rPr>
  </w:style>
  <w:style w:type="paragraph" w:customStyle="1" w:styleId="Domylny">
    <w:name w:val="Domyślny"/>
    <w:rsid w:val="006A46BD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E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E7578"/>
  </w:style>
  <w:style w:type="paragraph" w:styleId="Stopka">
    <w:name w:val="footer"/>
    <w:basedOn w:val="Normalny"/>
    <w:link w:val="StopkaZnak"/>
    <w:uiPriority w:val="99"/>
    <w:unhideWhenUsed/>
    <w:rsid w:val="002E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578"/>
  </w:style>
  <w:style w:type="paragraph" w:customStyle="1" w:styleId="Style3">
    <w:name w:val="Style3"/>
    <w:basedOn w:val="Normalny"/>
    <w:uiPriority w:val="99"/>
    <w:rsid w:val="0049199C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Palatino Linotype" w:eastAsiaTheme="minorEastAsia" w:hAnsi="Palatino Linotype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49199C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065D5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Wiczuk</dc:creator>
  <cp:lastModifiedBy>Natalia</cp:lastModifiedBy>
  <cp:revision>2</cp:revision>
  <cp:lastPrinted>2023-01-30T10:04:00Z</cp:lastPrinted>
  <dcterms:created xsi:type="dcterms:W3CDTF">2023-05-05T18:45:00Z</dcterms:created>
  <dcterms:modified xsi:type="dcterms:W3CDTF">2023-05-05T18:45:00Z</dcterms:modified>
</cp:coreProperties>
</file>